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D16D6D" w:rsidRPr="00D41FFC" w:rsidRDefault="00D16D6D" w:rsidP="00D16D6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D16D6D" w:rsidRPr="00D41FFC" w:rsidRDefault="00D16D6D" w:rsidP="00D16D6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D16D6D" w:rsidRPr="00D41FFC" w:rsidRDefault="00D16D6D" w:rsidP="00D16D6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D16D6D" w:rsidRPr="00D41FFC" w:rsidRDefault="00D16D6D" w:rsidP="00D16D6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16D6D" w:rsidRPr="00D41FFC" w:rsidRDefault="00D16D6D" w:rsidP="00D16D6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24.05.2024 № 274</w:t>
      </w:r>
      <w:r w:rsidR="00A35AFE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</w:t>
      </w:r>
      <w:r w:rsidRPr="00791AD9">
        <w:rPr>
          <w:sz w:val="28"/>
          <w:szCs w:val="28"/>
        </w:rPr>
        <w:lastRenderedPageBreak/>
        <w:t xml:space="preserve">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</w:t>
      </w:r>
      <w:r w:rsidR="00E0430D">
        <w:rPr>
          <w:sz w:val="28"/>
          <w:szCs w:val="28"/>
        </w:rPr>
        <w:t>70</w:t>
      </w:r>
      <w:r w:rsidRPr="00B06981">
        <w:rPr>
          <w:sz w:val="28"/>
          <w:szCs w:val="28"/>
        </w:rPr>
        <w:t xml:space="preserve"> общей площадью </w:t>
      </w:r>
      <w:r w:rsidR="00E0430D">
        <w:rPr>
          <w:sz w:val="28"/>
          <w:szCs w:val="28"/>
        </w:rPr>
        <w:t>17,5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E0430D">
        <w:rPr>
          <w:sz w:val="28"/>
          <w:szCs w:val="28"/>
        </w:rPr>
        <w:t>6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F4204C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>Установить начальную цену продажи –</w:t>
      </w:r>
      <w:r w:rsidR="003D318F">
        <w:rPr>
          <w:sz w:val="28"/>
          <w:szCs w:val="28"/>
        </w:rPr>
        <w:t xml:space="preserve"> </w:t>
      </w:r>
      <w:r w:rsidR="00E0430D">
        <w:rPr>
          <w:sz w:val="28"/>
          <w:szCs w:val="28"/>
        </w:rPr>
        <w:t>576 100,00</w:t>
      </w:r>
      <w:r w:rsidRPr="004E4C7E">
        <w:rPr>
          <w:sz w:val="28"/>
          <w:szCs w:val="28"/>
        </w:rPr>
        <w:t xml:space="preserve"> (</w:t>
      </w:r>
      <w:r w:rsidR="00E0430D">
        <w:rPr>
          <w:sz w:val="28"/>
          <w:szCs w:val="28"/>
        </w:rPr>
        <w:t xml:space="preserve">пятьсот семьдесят шесть </w:t>
      </w:r>
      <w:proofErr w:type="gramStart"/>
      <w:r w:rsidR="00E0430D">
        <w:rPr>
          <w:sz w:val="28"/>
          <w:szCs w:val="28"/>
        </w:rPr>
        <w:t>тысяч  сто</w:t>
      </w:r>
      <w:proofErr w:type="gramEnd"/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</w:t>
      </w:r>
      <w:r w:rsidR="00F4204C">
        <w:rPr>
          <w:sz w:val="28"/>
          <w:szCs w:val="28"/>
        </w:rPr>
        <w:t xml:space="preserve">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E0430D" w:rsidRPr="00E0430D">
        <w:rPr>
          <w:sz w:val="28"/>
          <w:szCs w:val="28"/>
        </w:rPr>
        <w:t>НД-24-15041/1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E0430D">
        <w:rPr>
          <w:sz w:val="28"/>
          <w:szCs w:val="28"/>
        </w:rPr>
        <w:t>15</w:t>
      </w:r>
      <w:r w:rsidR="00361EA3">
        <w:rPr>
          <w:sz w:val="28"/>
          <w:szCs w:val="28"/>
        </w:rPr>
        <w:t>.0</w:t>
      </w:r>
      <w:r w:rsidR="00E0430D">
        <w:rPr>
          <w:sz w:val="28"/>
          <w:szCs w:val="28"/>
        </w:rPr>
        <w:t>4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E0430D">
        <w:rPr>
          <w:sz w:val="28"/>
          <w:szCs w:val="28"/>
        </w:rPr>
        <w:t>28 805,00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 xml:space="preserve">двадцать </w:t>
      </w:r>
      <w:r w:rsidR="00E0430D">
        <w:rPr>
          <w:sz w:val="28"/>
          <w:szCs w:val="28"/>
        </w:rPr>
        <w:t>восемь тысяч восемьсот пять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E0430D">
        <w:rPr>
          <w:sz w:val="28"/>
          <w:szCs w:val="28"/>
        </w:rPr>
        <w:t>0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E0430D">
        <w:rPr>
          <w:sz w:val="28"/>
          <w:szCs w:val="28"/>
        </w:rPr>
        <w:t>57 610,00</w:t>
      </w:r>
      <w:r w:rsidRPr="00791AD9">
        <w:rPr>
          <w:sz w:val="28"/>
          <w:szCs w:val="28"/>
        </w:rPr>
        <w:t xml:space="preserve"> </w:t>
      </w:r>
      <w:r w:rsidR="00E0430D">
        <w:rPr>
          <w:sz w:val="28"/>
          <w:szCs w:val="28"/>
        </w:rPr>
        <w:t>(пятьдесят семь тысяч шестьсот десять</w:t>
      </w:r>
      <w:r w:rsidRPr="00791AD9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="00E0430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</w:t>
      </w:r>
      <w:r w:rsidR="00E202C9">
        <w:rPr>
          <w:sz w:val="28"/>
          <w:szCs w:val="28"/>
        </w:rPr>
        <w:t>официальному обнародованию (официальному опубликованию) путем его размещения 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DA1203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9E" w:rsidRPr="0050058E" w:rsidRDefault="006D169E" w:rsidP="0050058E">
      <w:r>
        <w:separator/>
      </w:r>
    </w:p>
  </w:endnote>
  <w:endnote w:type="continuationSeparator" w:id="0">
    <w:p w:rsidR="006D169E" w:rsidRPr="0050058E" w:rsidRDefault="006D169E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9E" w:rsidRPr="0050058E" w:rsidRDefault="006D169E" w:rsidP="0050058E">
      <w:r>
        <w:separator/>
      </w:r>
    </w:p>
  </w:footnote>
  <w:footnote w:type="continuationSeparator" w:id="0">
    <w:p w:rsidR="006D169E" w:rsidRPr="0050058E" w:rsidRDefault="006D169E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318F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652"/>
    <w:rsid w:val="00502B3C"/>
    <w:rsid w:val="00513E5A"/>
    <w:rsid w:val="00514F05"/>
    <w:rsid w:val="00526BDB"/>
    <w:rsid w:val="00531858"/>
    <w:rsid w:val="00541474"/>
    <w:rsid w:val="00547630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69E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B2927"/>
    <w:rsid w:val="008C1980"/>
    <w:rsid w:val="008D0AC9"/>
    <w:rsid w:val="008D4DDF"/>
    <w:rsid w:val="008F3316"/>
    <w:rsid w:val="008F3B5F"/>
    <w:rsid w:val="008F6123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35AFE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06B86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68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471BA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6D6D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12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0430D"/>
    <w:rsid w:val="00E1212D"/>
    <w:rsid w:val="00E12273"/>
    <w:rsid w:val="00E14F83"/>
    <w:rsid w:val="00E202C9"/>
    <w:rsid w:val="00E26619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EE5779"/>
    <w:rsid w:val="00F030D7"/>
    <w:rsid w:val="00F03CFE"/>
    <w:rsid w:val="00F11BA2"/>
    <w:rsid w:val="00F22409"/>
    <w:rsid w:val="00F25FC1"/>
    <w:rsid w:val="00F30E52"/>
    <w:rsid w:val="00F33F9B"/>
    <w:rsid w:val="00F4204C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7BB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DBB1-E916-4D90-99D0-3434E654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7</cp:revision>
  <cp:lastPrinted>2024-01-25T14:53:00Z</cp:lastPrinted>
  <dcterms:created xsi:type="dcterms:W3CDTF">2024-05-08T11:31:00Z</dcterms:created>
  <dcterms:modified xsi:type="dcterms:W3CDTF">2024-05-29T11:36:00Z</dcterms:modified>
</cp:coreProperties>
</file>